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A12341" w:rsidRDefault="00203387" w:rsidP="00A12341">
      <w:pPr>
        <w:suppressAutoHyphens/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A12341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FORMULARZ OFERTOWY</w:t>
      </w:r>
    </w:p>
    <w:p w14:paraId="5C1F1E5A" w14:textId="77777777" w:rsidR="00126CC0" w:rsidRPr="00A12341" w:rsidRDefault="00126CC0" w:rsidP="00A12341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12341">
        <w:rPr>
          <w:rFonts w:asciiTheme="minorHAnsi" w:hAnsiTheme="minorHAnsi" w:cstheme="minorHAnsi"/>
          <w:b/>
          <w:bCs/>
          <w:sz w:val="22"/>
          <w:szCs w:val="22"/>
        </w:rPr>
        <w:t>Automatyczna maszyna do produkcji opakowań - składarko-sklejarka z  możliwością połączenia z posiadanym oprogramowaniem wspierającym kompleksowe zarządzanie procesami projektowymi, serwisowymi oraz analitycznymi (1 sztuka)</w:t>
      </w:r>
    </w:p>
    <w:p w14:paraId="3FE8B22E" w14:textId="77777777" w:rsidR="00011A32" w:rsidRPr="00A12341" w:rsidRDefault="00011A32" w:rsidP="00A12341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4E8ACA0" w14:textId="77777777" w:rsidR="00126CC0" w:rsidRPr="00A12341" w:rsidRDefault="00126CC0" w:rsidP="00A12341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12341">
        <w:rPr>
          <w:rFonts w:asciiTheme="minorHAnsi" w:hAnsiTheme="minorHAnsi" w:cstheme="minorHAnsi"/>
          <w:color w:val="auto"/>
          <w:sz w:val="22"/>
          <w:szCs w:val="22"/>
        </w:rPr>
        <w:t>Postępowanie ofertowe prowadzone jest w związku z realizacją projektu pod nazwą „Wdrożenie zintegrowanego systemu do produkcji opakowań z oprogramowaniem analitycznym i modułem</w:t>
      </w:r>
    </w:p>
    <w:p w14:paraId="3D334600" w14:textId="77777777" w:rsidR="00126CC0" w:rsidRPr="00A12341" w:rsidRDefault="00126CC0" w:rsidP="00A12341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12341">
        <w:rPr>
          <w:rFonts w:asciiTheme="minorHAnsi" w:hAnsiTheme="minorHAnsi" w:cstheme="minorHAnsi"/>
          <w:color w:val="auto"/>
          <w:sz w:val="22"/>
          <w:szCs w:val="22"/>
        </w:rPr>
        <w:t xml:space="preserve">zdalnej komunikacji 5G w firmie KARTON POLSKA jako transformacja w kierunku Przemysłu 4.0” w ramach Programu Fundusze Europejskie dla Łódzkiego 2021-2027. </w:t>
      </w:r>
    </w:p>
    <w:p w14:paraId="608B5B66" w14:textId="24F37865" w:rsidR="00511B15" w:rsidRPr="00A12341" w:rsidRDefault="00511B15" w:rsidP="00A1234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41">
        <w:rPr>
          <w:rFonts w:asciiTheme="minorHAnsi" w:hAnsiTheme="minorHAnsi" w:cstheme="minorHAnsi"/>
          <w:sz w:val="22"/>
          <w:szCs w:val="22"/>
          <w:lang w:eastAsia="ar-SA"/>
        </w:rPr>
        <w:t>W odpowied</w:t>
      </w:r>
      <w:r w:rsidR="00CB069A" w:rsidRPr="00A12341">
        <w:rPr>
          <w:rFonts w:asciiTheme="minorHAnsi" w:hAnsiTheme="minorHAnsi" w:cstheme="minorHAnsi"/>
          <w:sz w:val="22"/>
          <w:szCs w:val="22"/>
          <w:lang w:eastAsia="ar-SA"/>
        </w:rPr>
        <w:t>zi na zapytanie ofertowe</w:t>
      </w:r>
      <w:r w:rsidR="00397778" w:rsidRPr="00A12341">
        <w:rPr>
          <w:rFonts w:asciiTheme="minorHAnsi" w:hAnsiTheme="minorHAnsi" w:cstheme="minorHAnsi"/>
          <w:sz w:val="22"/>
          <w:szCs w:val="22"/>
        </w:rPr>
        <w:t>,</w:t>
      </w:r>
      <w:r w:rsidRPr="00A12341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  <w:r w:rsidRPr="00A12341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ofertę na wykonanie </w:t>
      </w:r>
      <w:r w:rsidR="00E60212" w:rsidRPr="00A12341">
        <w:rPr>
          <w:rFonts w:asciiTheme="minorHAnsi" w:hAnsiTheme="minorHAnsi" w:cstheme="minorHAnsi"/>
          <w:sz w:val="22"/>
          <w:szCs w:val="22"/>
          <w:lang w:eastAsia="ar-SA"/>
        </w:rPr>
        <w:t>Przedmiotu</w:t>
      </w:r>
      <w:r w:rsidRPr="00A12341">
        <w:rPr>
          <w:rFonts w:asciiTheme="minorHAnsi" w:hAnsiTheme="minorHAnsi" w:cstheme="minorHAnsi"/>
          <w:sz w:val="22"/>
          <w:szCs w:val="22"/>
          <w:lang w:eastAsia="ar-SA"/>
        </w:rPr>
        <w:t xml:space="preserve"> zamówienia.</w:t>
      </w:r>
    </w:p>
    <w:p w14:paraId="3B0C1650" w14:textId="47EBA366" w:rsidR="00511B15" w:rsidRPr="00A12341" w:rsidRDefault="00E60212" w:rsidP="00A12341">
      <w:pPr>
        <w:numPr>
          <w:ilvl w:val="0"/>
          <w:numId w:val="1"/>
        </w:numPr>
        <w:suppressAutoHyphens/>
        <w:spacing w:line="360" w:lineRule="auto"/>
        <w:ind w:left="709" w:hanging="709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12341">
        <w:rPr>
          <w:rFonts w:asciiTheme="minorHAnsi" w:hAnsiTheme="minorHAnsi" w:cstheme="minorHAnsi"/>
          <w:b/>
          <w:sz w:val="22"/>
          <w:szCs w:val="22"/>
          <w:lang w:eastAsia="ar-SA"/>
        </w:rPr>
        <w:t>DANE</w:t>
      </w:r>
      <w:r w:rsidR="00203387" w:rsidRPr="00A1234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6228"/>
      </w:tblGrid>
      <w:tr w:rsidR="00511B15" w:rsidRPr="00A12341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A12341" w:rsidRDefault="00511B15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Pełna nazwa</w:t>
            </w:r>
            <w:r w:rsidR="00E60212"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A12341" w:rsidRDefault="00511B15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A12341" w:rsidRDefault="00F3152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A12341" w14:paraId="67A03B5E" w14:textId="77777777" w:rsidTr="00111F38">
        <w:trPr>
          <w:trHeight w:val="76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395881DC" w:rsidR="00511B15" w:rsidRPr="00A12341" w:rsidRDefault="00511B15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Dane teleadresowe</w:t>
            </w:r>
            <w:r w:rsid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</w:p>
          <w:p w14:paraId="25B748F3" w14:textId="017AD3D7" w:rsidR="00A12341" w:rsidRDefault="00511B15" w:rsidP="00A12341">
            <w:pPr>
              <w:pStyle w:val="Bezodstpw"/>
              <w:numPr>
                <w:ilvl w:val="0"/>
                <w:numId w:val="85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</w:t>
            </w:r>
          </w:p>
          <w:p w14:paraId="48A60682" w14:textId="77777777" w:rsidR="00A12341" w:rsidRDefault="00511B15" w:rsidP="00A12341">
            <w:pPr>
              <w:pStyle w:val="Bezodstpw"/>
              <w:numPr>
                <w:ilvl w:val="0"/>
                <w:numId w:val="85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numer telefonu</w:t>
            </w:r>
          </w:p>
          <w:p w14:paraId="2A7AFC6B" w14:textId="30BD8A58" w:rsidR="00511B15" w:rsidRPr="00A12341" w:rsidRDefault="00A12341" w:rsidP="00A12341">
            <w:pPr>
              <w:pStyle w:val="Bezodstpw"/>
              <w:numPr>
                <w:ilvl w:val="0"/>
                <w:numId w:val="85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 e-mail</w:t>
            </w:r>
            <w:r w:rsidR="00511B15"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A12341" w:rsidRDefault="00511B15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A12341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A12341" w:rsidRDefault="00511B15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A12341" w:rsidRDefault="00511B15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A12341" w:rsidRDefault="009559AC" w:rsidP="00A12341">
      <w:pPr>
        <w:suppressAutoHyphens/>
        <w:spacing w:line="36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A12341" w:rsidRDefault="00205DC4" w:rsidP="00A12341">
      <w:pPr>
        <w:numPr>
          <w:ilvl w:val="0"/>
          <w:numId w:val="1"/>
        </w:numPr>
        <w:suppressAutoHyphens/>
        <w:spacing w:before="200" w:line="360" w:lineRule="auto"/>
        <w:ind w:left="709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2" w:name="_Hlk77063491"/>
      <w:bookmarkEnd w:id="0"/>
      <w:bookmarkEnd w:id="1"/>
      <w:r w:rsidRPr="00A12341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/ WARUNKI OFERTY</w:t>
      </w:r>
    </w:p>
    <w:p w14:paraId="5B690C63" w14:textId="77777777" w:rsidR="000B5B6B" w:rsidRPr="00A12341" w:rsidRDefault="000B5B6B" w:rsidP="00A12341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0"/>
        <w:gridCol w:w="142"/>
        <w:gridCol w:w="3109"/>
        <w:gridCol w:w="11"/>
      </w:tblGrid>
      <w:tr w:rsidR="00F71A33" w:rsidRPr="00A12341" w14:paraId="067665D1" w14:textId="7E3970B9" w:rsidTr="002E3A82">
        <w:trPr>
          <w:trHeight w:val="426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5D2AD80D" w:rsidR="0005231C" w:rsidRPr="00A12341" w:rsidRDefault="00126CC0" w:rsidP="00A1234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3" w:name="_Hlk47428479"/>
            <w:bookmarkEnd w:id="2"/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Przedmiotem zamówienia jest zakup, dostawa, montaż i uruchomienie i przeszkolenie z obsługi  </w:t>
            </w: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Automatycznej maszyny do produkcji opakowań - składarko-sklejarka z  możliwością połączenia z posiadanym oprogramowaniem wspierającym kompleksowe zarządzanie procesami projektowymi, serwisowymi oraz analitycznymi (1 sztuka)</w:t>
            </w:r>
          </w:p>
        </w:tc>
      </w:tr>
      <w:tr w:rsidR="003A5C04" w:rsidRPr="00A12341" w14:paraId="0692B61E" w14:textId="77777777" w:rsidTr="00A71015">
        <w:trPr>
          <w:gridAfter w:val="1"/>
          <w:wAfter w:w="11" w:type="dxa"/>
          <w:trHeight w:val="606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64FFAAB" w14:textId="393DF749" w:rsidR="003A5C04" w:rsidRPr="00A12341" w:rsidRDefault="001342E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markę, model, rok produkcji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9D2" w14:textId="77777777" w:rsidR="003A5C04" w:rsidRPr="00A12341" w:rsidRDefault="003A5C04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5231C" w:rsidRPr="00A12341" w14:paraId="13538D57" w14:textId="77777777" w:rsidTr="00F32D0F">
        <w:trPr>
          <w:gridAfter w:val="1"/>
          <w:wAfter w:w="11" w:type="dxa"/>
          <w:trHeight w:val="28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EA5E59" w14:textId="77777777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Opis przedmiotu zamówienia zgodnie z zapytaniem ofertowym </w:t>
            </w:r>
          </w:p>
          <w:p w14:paraId="248CEE8F" w14:textId="606A84A0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</w:t>
            </w:r>
            <w:r w:rsidR="001342EC"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główne funkcjonalności, minimalne wymagania/parametry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8A06A" w14:textId="7BCA6B88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C48B4" w14:textId="77777777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oferowana</w:t>
            </w:r>
          </w:p>
          <w:p w14:paraId="591EF2C0" w14:textId="4DF6D1CD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(należy wypełnić wartościami oferowanymi</w:t>
            </w:r>
            <w:r w:rsidR="001342EC"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funkcjonalnościami potwierdzającymi spełnienie minimalnych wymagań dla oferowanego przedmiotu zamówienia</w:t>
            </w: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="001342EC"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Należy wypełnić wszystkie białe pola. </w:t>
            </w:r>
          </w:p>
        </w:tc>
      </w:tr>
      <w:tr w:rsidR="00126CC0" w:rsidRPr="00A12341" w14:paraId="271F0D17" w14:textId="77777777" w:rsidTr="00126CC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3A4B5A09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1/ Automatyczna maszyna do produkcji opakowań - składarko-sklejarka: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1C668EC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3E32E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4C949C6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52DA49C2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Rodzaj stosowanego materiału: Tektura falista N, E, B, C, A, B , BC, BE, mikrofala, tektura lita (min. 200 g/m2)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8B53D8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3C70FDA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6189A0BB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Typy opakowań: Opakowania z 1, 2, 3, 4 punktami klejowymi w zależności od wybranej opcji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96E8E7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0DA7AE5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1BDE8E80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Napęd podajnika - Niezależny, indywidualny napęd elektryczny sterowany elektroniczne, zsynchronizowany.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6C472D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4D1AFAB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5152510" w14:textId="537B8698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Moduł wyrównywania wykrojów za podajnikiem- mechaniczny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3BA5DD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AF7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2D6838C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60D39D" w14:textId="7C125E9D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Moduły opakowań min. 4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A3137D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7A0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32E2890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F7C5C5B" w14:textId="7E4559C4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Moduły do klejenia opakowań min. 4 oparte na technologii serwo – wg konfiguracji maszyny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0EFE0C5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9B25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75C0470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F33D6ED" w14:textId="02DF5ECE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możliwość składania i klejenia kartonów z automatycznym dnem, stożkowym i prostym, opakowaniami dwuściennymi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C923A8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AA8A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16234AC6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98FA889" w14:textId="3BBED97D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Sekcja składania i sklejania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7417C9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96A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4328BE6B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C0B8615" w14:textId="5CAC600F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Sekcja przekazująca- moduł transferu- z niezależnym napędem i systemem prostowania opakowań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23C48C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FE7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017D0B7C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0AB332" w14:textId="534D9FE2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wyrównania liniowości wzdłużnej opakowania w sekcji transferu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A8973AF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D757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109BE7EA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B1A13B4" w14:textId="41354665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System klejowy - System komputerowy wysokociśnieniowy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72CEFC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7747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131D047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1F305B8" w14:textId="5ED96232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Typ kleju - Klej na zimno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2F290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D7F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56A982B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CDE31FE" w14:textId="0C494DDD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Moduł wykrywania kleju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3309DB6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310C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38F41C0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DBDCF2B" w14:textId="7F8E9D3F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Kamery w maszynie (do kontroli przebiegu opakowań)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5C157BA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2967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25976853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5DBBCC" w14:textId="5CAB8169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Serwonapęd dla układarki opakowań „stacker maszyny”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FA55B4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B701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490C1AEF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22E4F96" w14:textId="527E2062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Kurtyny świetlne po obu stronach maszyny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B02F6A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F484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362987B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E4A4D14" w14:textId="4CD988B2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Automatyka maszyny z pamięcią ustawień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7BD853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BCE6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2A7D5EE5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C5B94DB" w14:textId="41371E25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Drukarka kodująca zamontowana na linii maszyny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06A4704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137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7B5BCA84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5877AE2" w14:textId="71B84BC4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Max. prędkość mechaniczna maszyny - min. 250 m/min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81ECDE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E667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42FD2" w:rsidRPr="00A12341" w14:paraId="38E23D0E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9AEFB16" w14:textId="54915CBC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FD4">
              <w:rPr>
                <w:rFonts w:asciiTheme="minorHAnsi" w:hAnsiTheme="minorHAnsi" w:cstheme="minorHAnsi"/>
                <w:sz w:val="22"/>
                <w:szCs w:val="22"/>
              </w:rPr>
              <w:t>Minimalna wielkość opakowania w klejeniu jednopunktowym nie większa niż 350 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E32388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D625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42FD2" w:rsidRPr="00A12341" w14:paraId="5EC314D4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F735097" w14:textId="679F816B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FD4">
              <w:rPr>
                <w:rFonts w:asciiTheme="minorHAnsi" w:hAnsiTheme="minorHAnsi" w:cstheme="minorHAnsi"/>
                <w:sz w:val="22"/>
                <w:szCs w:val="22"/>
              </w:rPr>
              <w:t>Maksymalna wielkość opakowania w klejeniu jednopunktowym nie mniejsza niż 1650 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5E7AB5D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E807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42FD2" w:rsidRPr="00A12341" w14:paraId="38EE034D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57D0696" w14:textId="6D34E000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FD4">
              <w:rPr>
                <w:rFonts w:asciiTheme="minorHAnsi" w:hAnsiTheme="minorHAnsi" w:cstheme="minorHAnsi"/>
                <w:sz w:val="22"/>
                <w:szCs w:val="22"/>
              </w:rPr>
              <w:t>Minimalna wielkość opakowania w klejeniu czteropunktowym nie większa niż 230 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726256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5FC5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42FD2" w:rsidRPr="00A12341" w14:paraId="58287412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2467B6A" w14:textId="2082630D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FD4">
              <w:rPr>
                <w:rFonts w:asciiTheme="minorHAnsi" w:hAnsiTheme="minorHAnsi" w:cstheme="minorHAnsi"/>
                <w:sz w:val="22"/>
                <w:szCs w:val="22"/>
              </w:rPr>
              <w:t>Maksymalna wielkość opakowania w klejeniu czteropunktowym nie mniejsza niż 1450 mm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F9667B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3AE1" w14:textId="77777777" w:rsidR="00E42FD2" w:rsidRPr="00A12341" w:rsidRDefault="00E42FD2" w:rsidP="00E42FD2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5C9C1746" w14:textId="77777777" w:rsidTr="00111F38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BC02CEC" w14:textId="7B45831D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Gwarancja – minimum 12 miesięcy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885930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5F39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117C855B" w14:textId="77777777" w:rsidTr="00126CC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25384EE" w14:textId="5479A783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2/ Możliwość podłączenia maszyny do oprogramowania klienta wspierającego kompleksowe zarządzanie procesami projektowymi,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91F8291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0C1ED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26CC0" w:rsidRPr="00A12341" w14:paraId="1956225B" w14:textId="77777777" w:rsidTr="00126CC0">
        <w:trPr>
          <w:gridAfter w:val="1"/>
          <w:wAfter w:w="11" w:type="dxa"/>
          <w:trHeight w:val="60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A799F49" w14:textId="5A1C1E7C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3/ Oprogramowanie maszyny posiada narzędzie do obliczania idealnych pozycji ustawień maszyny i prowadnic składania, w tym wskazówek dotyczących punktów klejenia w oparciu o wymiary produktu. Po wprowadzeniu wymiarów produktu i wywołaniu ustawień, nośniki ustawień i prowadnice powinny automatycznie przesunąć się do obliczonych pozycji, biorąc pod uwagę ograniczenia między nośnikami ustawień, aby uniknąć kolizji i uszkodzeń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E084F8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59E294" w14:textId="77777777" w:rsidR="00126CC0" w:rsidRPr="00A12341" w:rsidRDefault="00126C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5231C" w:rsidRPr="00A12341" w14:paraId="7B5DBB4C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89F7D7" w14:textId="7D3CDC1D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 musi uwzględniać aspekty Zielonych Zamówień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39F08" w14:textId="77777777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potwierdzić wpisując</w:t>
            </w:r>
          </w:p>
          <w:p w14:paraId="45F5A23C" w14:textId="319CC6CE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TAK / NIE</w:t>
            </w:r>
          </w:p>
        </w:tc>
      </w:tr>
      <w:tr w:rsidR="0005231C" w:rsidRPr="00A12341" w14:paraId="28D84C45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0D42F30" w14:textId="77777777" w:rsidR="001342EC" w:rsidRPr="00A12341" w:rsidRDefault="001342EC" w:rsidP="00A12341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energooszczędność nabywanych rozwiązań</w:t>
            </w:r>
          </w:p>
          <w:p w14:paraId="27231E47" w14:textId="2A19F62B" w:rsidR="001342EC" w:rsidRPr="00A12341" w:rsidRDefault="001342EC" w:rsidP="00A12341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wsparcie </w:t>
            </w:r>
            <w:r w:rsidR="00A12341" w:rsidRPr="00A12341">
              <w:rPr>
                <w:rFonts w:asciiTheme="minorHAnsi" w:hAnsiTheme="minorHAnsi" w:cstheme="minorHAnsi"/>
                <w:sz w:val="22"/>
                <w:szCs w:val="22"/>
              </w:rPr>
              <w:t>do obsługi</w:t>
            </w: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 zdalnej</w:t>
            </w:r>
          </w:p>
          <w:p w14:paraId="497869AD" w14:textId="43899104" w:rsidR="0005231C" w:rsidRPr="00A12341" w:rsidRDefault="00A12341" w:rsidP="00A12341">
            <w:pPr>
              <w:pStyle w:val="Default"/>
              <w:numPr>
                <w:ilvl w:val="0"/>
                <w:numId w:val="64"/>
              </w:numPr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serwis części zamiennych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00BE" w14:textId="77777777" w:rsidR="0005231C" w:rsidRPr="00A12341" w:rsidRDefault="0005231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A12341" w14:paraId="5AD6C1B7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A12341" w:rsidRDefault="009120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A12341" w:rsidRDefault="009120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2D7541" w:rsidRPr="00A12341" w14:paraId="59FB837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A12341" w:rsidRDefault="002D75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A12341" w:rsidRDefault="002D75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2D7541" w:rsidRPr="00A12341" w14:paraId="515E986A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0A506217" w:rsidR="002D7541" w:rsidRPr="00A12341" w:rsidRDefault="00E43EA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Zakres zamówienia po stronie Wykonawcy obejmuje dostarczenie Przedmiotu Dostawy do miejsca realizacji zamówienia oraz przeprowadzenie wszelkich czynności niezbędnych do jego uruchomienia/ustawienia w miejscu wykonania zamówienia (tj. w szczególności transport do siedziby (Orchów), instalację oraz wszelkie inne prace związane z uruchomieniem i przeszkoleniem pracowników z obsługi Przedmiotu Dostawy zamówienia w miejscu wskazanym przez Zamawiającego).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A12341" w:rsidRDefault="002D75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59456C" w:rsidRPr="00A12341" w14:paraId="136486C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C6B719A" w14:textId="228A6608" w:rsidR="0059456C" w:rsidRPr="00A12341" w:rsidRDefault="0059456C" w:rsidP="0059456C">
            <w:pPr>
              <w:pStyle w:val="Default"/>
              <w:suppressAutoHyphens/>
              <w:adjustRightInd/>
              <w:spacing w:line="360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468D2">
              <w:rPr>
                <w:rFonts w:asciiTheme="minorHAnsi" w:hAnsiTheme="minorHAnsi" w:cstheme="minorHAnsi"/>
                <w:sz w:val="22"/>
                <w:szCs w:val="22"/>
              </w:rPr>
              <w:t xml:space="preserve">Zamawiający wskazuje, iż po jego stronie pozostają kwestie w związane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rozładunkiem przedmiotu zamówienia i wprowadzeniem na halę produkcyjną oraz wszelkie kwestie związane </w:t>
            </w:r>
            <w:r w:rsidRPr="002468D2">
              <w:rPr>
                <w:rFonts w:asciiTheme="minorHAnsi" w:hAnsiTheme="minorHAnsi" w:cstheme="minorHAnsi"/>
                <w:sz w:val="22"/>
                <w:szCs w:val="22"/>
              </w:rPr>
              <w:t xml:space="preserve">z przygotowaniem mediów niezbędnych do instalacji przedmiotu zamówienia, tj.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468D2">
              <w:rPr>
                <w:rFonts w:asciiTheme="minorHAnsi" w:hAnsiTheme="minorHAnsi" w:cstheme="minorHAnsi"/>
                <w:sz w:val="22"/>
                <w:szCs w:val="22"/>
              </w:rPr>
              <w:t>szczególności przyłącze instalacji elektrycznej, instalacji sprzężonego powietrza, przyłącze internetowe i inne niezbędne do tego media.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F21D8C" w14:textId="77777777" w:rsidR="0059456C" w:rsidRPr="00A12341" w:rsidRDefault="0059456C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2D7541" w:rsidRPr="00A12341" w14:paraId="0DECC553" w14:textId="77777777" w:rsidTr="00111F38">
        <w:trPr>
          <w:gridAfter w:val="1"/>
          <w:wAfter w:w="11" w:type="dxa"/>
          <w:trHeight w:val="60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A12341" w:rsidRDefault="002D7541" w:rsidP="00A12341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Termin realizacji przedmiotu zamówienia:</w:t>
            </w:r>
          </w:p>
          <w:p w14:paraId="506CC52F" w14:textId="4688D58C" w:rsidR="002D7541" w:rsidRPr="00A12341" w:rsidRDefault="002D7541" w:rsidP="00A12341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maksymalnie do </w:t>
            </w:r>
            <w:r w:rsidR="00E43EA0"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11 miesięcy od dnia podpisania umowy, jednak nie później niż </w:t>
            </w:r>
            <w:r w:rsidR="000C4B86" w:rsidRPr="00A12341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1342EC" w:rsidRPr="00A123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E6FF7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1342EC" w:rsidRPr="00A12341">
              <w:rPr>
                <w:rFonts w:asciiTheme="minorHAnsi" w:hAnsiTheme="minorHAnsi" w:cstheme="minorHAnsi"/>
                <w:sz w:val="22"/>
                <w:szCs w:val="22"/>
              </w:rPr>
              <w:t>.2026</w:t>
            </w:r>
            <w:r w:rsidR="00951741"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 roku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A12341" w:rsidRDefault="002D75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A12341" w14:paraId="076C1654" w14:textId="5E36E40F" w:rsidTr="00111F38">
        <w:trPr>
          <w:gridAfter w:val="1"/>
          <w:wAfter w:w="11" w:type="dxa"/>
          <w:trHeight w:val="426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A12341" w:rsidRDefault="009120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0149D97C" w:rsidR="009120C0" w:rsidRPr="00A12341" w:rsidRDefault="009120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Wykonawca pozostaje związany ofertą przez okres </w:t>
            </w:r>
            <w:r w:rsidR="003A5C04"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6</w:t>
            </w: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A12341" w:rsidRDefault="009120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A12341" w14:paraId="397265C1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0EE5B99" w:rsidR="009120C0" w:rsidRPr="00A12341" w:rsidRDefault="009120C0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KRYTERIA OCENY OFERTY</w:t>
            </w:r>
          </w:p>
        </w:tc>
      </w:tr>
      <w:tr w:rsidR="009120C0" w:rsidRPr="00A12341" w14:paraId="4A2A812C" w14:textId="77777777" w:rsidTr="002E3A82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A12341" w:rsidRDefault="009120C0" w:rsidP="00A12341">
            <w:pPr>
              <w:autoSpaceDN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2E281D" w:rsidRPr="00A12341" w14:paraId="01E8EE09" w14:textId="77777777" w:rsidTr="00B5101B">
        <w:trPr>
          <w:gridAfter w:val="1"/>
          <w:wAfter w:w="11" w:type="dxa"/>
          <w:trHeight w:val="42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A12341" w:rsidRDefault="002E281D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2E281D" w:rsidRPr="00A12341" w:rsidRDefault="002E281D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2E281D" w:rsidRPr="00A12341" w14:paraId="47B008D1" w14:textId="77777777" w:rsidTr="00B5101B">
        <w:trPr>
          <w:gridAfter w:val="1"/>
          <w:wAfter w:w="11" w:type="dxa"/>
          <w:trHeight w:val="42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2E281D" w:rsidRPr="00A12341" w:rsidRDefault="002E281D" w:rsidP="00A12341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A12341" w:rsidRDefault="002E281D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2E281D" w:rsidRPr="00A12341" w14:paraId="5F3C7CCB" w14:textId="77777777" w:rsidTr="00B5101B">
        <w:trPr>
          <w:gridAfter w:val="1"/>
          <w:wAfter w:w="11" w:type="dxa"/>
          <w:trHeight w:val="42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2E281D" w:rsidRPr="00A12341" w:rsidRDefault="002E281D" w:rsidP="00A12341">
            <w:pPr>
              <w:pStyle w:val="Bezodstpw"/>
              <w:numPr>
                <w:ilvl w:val="0"/>
                <w:numId w:val="6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 przedmiotu zamówienia</w:t>
            </w:r>
            <w:r w:rsidR="009E2A2F"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A12341" w:rsidRDefault="002E281D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12341" w:rsidRPr="00A12341" w14:paraId="7D0216BC" w14:textId="77777777" w:rsidTr="00C46D34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431178" w14:textId="406986ED" w:rsidR="00A12341" w:rsidRPr="00A12341" w:rsidRDefault="00A123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II: Termin realizacji przedmiotu zamówienia</w:t>
            </w:r>
          </w:p>
        </w:tc>
      </w:tr>
      <w:tr w:rsidR="00A12341" w:rsidRPr="00A12341" w14:paraId="6865A02A" w14:textId="77777777" w:rsidTr="00B5101B">
        <w:trPr>
          <w:gridAfter w:val="1"/>
          <w:wAfter w:w="11" w:type="dxa"/>
          <w:trHeight w:val="42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3219D6" w14:textId="673C9022" w:rsidR="00A12341" w:rsidRPr="00A12341" w:rsidRDefault="00A123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wskazać termin realizacji przedmiotu zamówienia w liczbie całkowitej miesięcy od dnia podpisania umowy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161663" w14:textId="77777777" w:rsidR="00A12341" w:rsidRPr="00A12341" w:rsidRDefault="00A123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12341" w:rsidRPr="00A12341" w14:paraId="740231B2" w14:textId="77777777" w:rsidTr="00D47CCE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8EFD670" w14:textId="30760086" w:rsidR="00A12341" w:rsidRPr="00A12341" w:rsidRDefault="00A123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III: Max. prędkość mechaniczna maszyny</w:t>
            </w:r>
          </w:p>
        </w:tc>
      </w:tr>
      <w:tr w:rsidR="00A12341" w:rsidRPr="00A12341" w14:paraId="130FEE67" w14:textId="77777777" w:rsidTr="00B5101B">
        <w:trPr>
          <w:gridAfter w:val="1"/>
          <w:wAfter w:w="11" w:type="dxa"/>
          <w:trHeight w:val="42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0A21541" w14:textId="785F8314" w:rsidR="00A12341" w:rsidRPr="00A12341" w:rsidRDefault="00A123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Proszę wskazać max. prędkość mechaniczną maszyny w liczbie całkowitej m/min. 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516498A" w14:textId="77777777" w:rsidR="00A12341" w:rsidRPr="00A12341" w:rsidRDefault="00A12341" w:rsidP="00A12341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3"/>
    </w:tbl>
    <w:p w14:paraId="491BD4D8" w14:textId="77777777" w:rsidR="00F908E0" w:rsidRPr="00A12341" w:rsidRDefault="00F908E0" w:rsidP="00A12341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94BAEC" w14:textId="03937F0F" w:rsidR="00DB3AAD" w:rsidRPr="00A12341" w:rsidRDefault="00DB3AAD" w:rsidP="00A12341">
      <w:pPr>
        <w:numPr>
          <w:ilvl w:val="0"/>
          <w:numId w:val="1"/>
        </w:numPr>
        <w:suppressAutoHyphens/>
        <w:spacing w:before="200" w:line="360" w:lineRule="auto"/>
        <w:ind w:left="0" w:right="-141" w:firstLine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12341">
        <w:rPr>
          <w:rFonts w:asciiTheme="minorHAnsi" w:hAnsiTheme="minorHAnsi" w:cstheme="minorHAns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A12341" w14:paraId="29DB444A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A12341" w:rsidRDefault="00E262D6" w:rsidP="00A12341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A12341" w:rsidRDefault="0034368B" w:rsidP="00A12341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A123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A12341" w:rsidRDefault="0034368B" w:rsidP="00A1234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zakazem konfliktu interesów</w:t>
            </w: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. </w:t>
            </w:r>
            <w:r w:rsidRPr="00A1234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A12341" w14:paraId="1913380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A12341" w:rsidRDefault="0034368B" w:rsidP="00A12341">
            <w:pPr>
              <w:widowControl w:val="0"/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przygotowaniem i </w:t>
            </w:r>
            <w:r w:rsidR="00E12919"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A12341" w:rsidRDefault="00A76889" w:rsidP="00A12341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7A055402" w:rsidR="00A76889" w:rsidRPr="00A12341" w:rsidRDefault="00A76889" w:rsidP="00A12341">
            <w:pPr>
              <w:widowControl w:val="0"/>
              <w:numPr>
                <w:ilvl w:val="0"/>
                <w:numId w:val="28"/>
              </w:numPr>
              <w:spacing w:line="360" w:lineRule="auto"/>
              <w:ind w:left="316" w:hanging="216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w związku małżeńskim, w stosunku</w:t>
            </w:r>
            <w:r w:rsidR="00111F38"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pokrewieństwa lub powinowactwa w linii prostej, pokrewieństwa lub powinowactwa w linii bocznej do drugiego stopnia, lub związaniu z</w:t>
            </w:r>
            <w:r w:rsidR="0091473E"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A12341" w:rsidRDefault="00A76889" w:rsidP="00A12341">
            <w:pPr>
              <w:widowControl w:val="0"/>
              <w:numPr>
                <w:ilvl w:val="0"/>
                <w:numId w:val="28"/>
              </w:numPr>
              <w:spacing w:before="160" w:line="360" w:lineRule="auto"/>
              <w:ind w:left="316" w:hanging="216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A12341" w:rsidRDefault="0034368B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B3AAD" w:rsidRPr="00A12341" w14:paraId="3233CA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A12341" w:rsidRDefault="00E262D6" w:rsidP="00A12341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A12341" w:rsidRDefault="00DB3AAD" w:rsidP="00A12341">
            <w:pPr>
              <w:widowControl w:val="0"/>
              <w:spacing w:before="160" w:line="360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A12341" w:rsidRDefault="00DB3AAD" w:rsidP="00A12341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Potwierdzenie zgodności oferty z warunkami udziału w postępowaniu. </w:t>
            </w:r>
            <w:r w:rsidRPr="00A12341">
              <w:rPr>
                <w:rFonts w:asciiTheme="minorHAnsi" w:hAnsiTheme="minorHAnsi" w:cstheme="minorHAns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34368B" w:rsidRPr="00A12341" w14:paraId="4926ADF7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A12341" w:rsidRDefault="00DB3AAD" w:rsidP="00A12341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A12341" w:rsidRDefault="00DB3AAD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A12341" w14:paraId="376C0DE0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A12341" w:rsidRDefault="00DB3AAD" w:rsidP="00A12341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A12341" w:rsidRDefault="00DB3AAD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A12341" w14:paraId="14DDFB3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A12341" w:rsidRDefault="00DB3AAD" w:rsidP="00A12341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A12341" w:rsidRDefault="00DB3AAD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A12341" w14:paraId="4420096E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A12341" w:rsidRDefault="0034368B" w:rsidP="00A12341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A12341" w:rsidRDefault="00DB3AAD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56F5F" w:rsidRPr="00A12341" w14:paraId="432BD17B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69006D41" w:rsidR="00071621" w:rsidRPr="00A12341" w:rsidRDefault="00156F5F" w:rsidP="00A12341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8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197329281"/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Posiadam niezbędną wiedzę i doświadczenie do wykonania Przedmiotu zamówienia na odpowiednim poziomie jakości</w:t>
            </w:r>
            <w:r w:rsidR="00A12341"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A12341" w:rsidRDefault="00156F5F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4"/>
      <w:tr w:rsidR="00071621" w:rsidRPr="00A12341" w14:paraId="0FAD5965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1E4CDCF8" w14:textId="48FA28D1" w:rsidR="00071621" w:rsidRPr="00A12341" w:rsidRDefault="00071621" w:rsidP="00A12341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5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>Nie podlegamy wykluczeniu z postępowania na podstawie art. 5k Rozporządzenia Rady (UE) nr 833/2014 z dnia 31 lipca 2014 r. dotyczącego środków ograniczających w związku z działaniami Rosji destabilizującymi sytuację na Ukrainie, wprowadzonym Rozporządzeniem (UE) 2022/576 z dnia 8.04.2022 r. (DZ.U.UE.L.2022.111.1 z 9 kwietnia 2022 r.).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5C5C899" w14:textId="77777777" w:rsidR="00071621" w:rsidRPr="00A12341" w:rsidRDefault="00071621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E7D5C" w:rsidRPr="00A12341" w14:paraId="3DB7C36C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41C192D5" w:rsidR="000E7D5C" w:rsidRPr="00A12341" w:rsidRDefault="000E7D5C" w:rsidP="00A12341">
            <w:pPr>
              <w:widowControl w:val="0"/>
              <w:numPr>
                <w:ilvl w:val="0"/>
                <w:numId w:val="27"/>
              </w:numPr>
              <w:spacing w:before="160" w:line="360" w:lineRule="auto"/>
              <w:ind w:left="315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W stosunku do Wykonawcy nie zachodzą przesłanki wykluczenia z postępowania na podstawie art. 7 ust. 1 ustawy z dnia 13 kwietnia 2022 r. o szczególnych rozwiązaniach w zakresie przeciwdziałania wspieraniu agresji na Ukrainę oraz służących ochronie bezpieczeństwa narodowego (DZ.U.2025.514 z 18.04.2025).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0E7D5C" w:rsidRPr="00A12341" w:rsidRDefault="000E7D5C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71621" w:rsidRPr="00A12341" w14:paraId="146DA9A4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37F5C0E1" w14:textId="00289A33" w:rsidR="00A12341" w:rsidRPr="00A12341" w:rsidRDefault="00A12341" w:rsidP="00A12341">
            <w:pPr>
              <w:pStyle w:val="Default"/>
              <w:numPr>
                <w:ilvl w:val="0"/>
                <w:numId w:val="27"/>
              </w:numPr>
              <w:suppressAutoHyphens/>
              <w:adjustRightInd/>
              <w:spacing w:line="360" w:lineRule="auto"/>
              <w:ind w:left="316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Akceptujemy istotne warunki umowy - warunki płatności </w:t>
            </w:r>
          </w:p>
          <w:p w14:paraId="003D6E6A" w14:textId="394F72D9" w:rsidR="00A12341" w:rsidRPr="00A12341" w:rsidRDefault="00A12341" w:rsidP="00A12341">
            <w:pPr>
              <w:pStyle w:val="Default"/>
              <w:suppressAutoHyphens/>
              <w:adjustRightInd/>
              <w:spacing w:line="360" w:lineRule="auto"/>
              <w:ind w:left="316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Zamawiający </w:t>
            </w:r>
            <w:r w:rsidRPr="00A12341">
              <w:rPr>
                <w:rFonts w:asciiTheme="minorHAnsi" w:hAnsiTheme="minorHAnsi" w:cstheme="minorHAnsi"/>
                <w:sz w:val="22"/>
                <w:szCs w:val="22"/>
              </w:rPr>
              <w:t xml:space="preserve">przewiduje możliwość płatności zaliczkowej i częściowej na następujących zasadach: </w:t>
            </w:r>
          </w:p>
          <w:p w14:paraId="4FC182EB" w14:textId="77777777" w:rsidR="00A12341" w:rsidRPr="00A12341" w:rsidRDefault="00A12341" w:rsidP="00A12341">
            <w:pPr>
              <w:pStyle w:val="Akapitzlist"/>
              <w:numPr>
                <w:ilvl w:val="0"/>
                <w:numId w:val="81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transza - zaliczkowa w wysokości max. 30% wartości zamówienia płatna po zawarciu umowy, na podstawie dostarczonych Zamawiającemu prawidłowo wystawionych dokumentów (faktura, proforma) w terminie i na rachunek wskazany na fakturze, proformie.</w:t>
            </w:r>
          </w:p>
          <w:p w14:paraId="4DC843DE" w14:textId="77777777" w:rsidR="00A12341" w:rsidRPr="00A12341" w:rsidRDefault="00A12341" w:rsidP="00A12341">
            <w:pPr>
              <w:pStyle w:val="Akapitzlist"/>
              <w:numPr>
                <w:ilvl w:val="0"/>
                <w:numId w:val="81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 transza – max 60 % wartości zamówienia płatna przed dostawą na podstawie zgłoszenia  gotowości dostawy  przedmiotu zamówienia, na podstawie dostarczonych Zamawiającemu prawidłowo wystawionych dokumentów księgowych (faktura, proforma) oraz dokumentu potwierdzającego gotowość dostawy, w terminie i na rachunek wskazany na fakturze, proformie.</w:t>
            </w:r>
          </w:p>
          <w:p w14:paraId="16E0835A" w14:textId="77777777" w:rsidR="00A12341" w:rsidRPr="00A12341" w:rsidRDefault="00A12341" w:rsidP="00A12341">
            <w:pPr>
              <w:pStyle w:val="Akapitzlist"/>
              <w:numPr>
                <w:ilvl w:val="0"/>
                <w:numId w:val="81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III transza – płatność końcowa min. 10 % – pozostała część wartości zamówienia płatna na podstawie dostarczonych Zamawiającemu prawidłowo wystawionych dokumentów księgowych (faktura) w terminie i na rachunek wskazany na dokumencie. </w:t>
            </w:r>
          </w:p>
          <w:p w14:paraId="6FCC4CAE" w14:textId="23D2B25A" w:rsidR="00071621" w:rsidRPr="00A12341" w:rsidRDefault="00A12341" w:rsidP="00A12341">
            <w:pPr>
              <w:pStyle w:val="Akapitzlist"/>
              <w:numPr>
                <w:ilvl w:val="0"/>
                <w:numId w:val="81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741"/>
              <w:contextualSpacing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3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Potwierdzeniem dostawy jest podpisany protokół zdawczo-odbiorczy.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BA6ADFE" w14:textId="77777777" w:rsidR="00071621" w:rsidRPr="00A12341" w:rsidRDefault="00071621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A12341" w:rsidRPr="00A12341" w14:paraId="7460AF29" w14:textId="77777777" w:rsidTr="008E27F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558B2A8" w14:textId="605E6BDC" w:rsidR="00A12341" w:rsidRPr="00B5101B" w:rsidRDefault="00A12341" w:rsidP="00A12341">
            <w:pPr>
              <w:pStyle w:val="Default"/>
              <w:numPr>
                <w:ilvl w:val="0"/>
                <w:numId w:val="27"/>
              </w:numPr>
              <w:suppressAutoHyphens/>
              <w:adjustRightInd/>
              <w:spacing w:line="360" w:lineRule="auto"/>
              <w:ind w:left="316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5101B">
              <w:rPr>
                <w:rFonts w:asciiTheme="minorHAnsi" w:hAnsiTheme="minorHAnsi" w:cstheme="minorHAnsi"/>
                <w:sz w:val="22"/>
                <w:szCs w:val="22"/>
              </w:rPr>
              <w:t>Akceptujemy istotne warunki umowy - kary umowy:</w:t>
            </w:r>
          </w:p>
          <w:p w14:paraId="56CA9705" w14:textId="77777777" w:rsidR="00A12341" w:rsidRPr="00B5101B" w:rsidRDefault="00A12341" w:rsidP="00A12341">
            <w:pPr>
              <w:spacing w:line="360" w:lineRule="auto"/>
              <w:ind w:left="31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101B">
              <w:rPr>
                <w:rFonts w:asciiTheme="minorHAnsi" w:hAnsiTheme="minorHAnsi" w:cstheme="minorHAnsi"/>
                <w:sz w:val="22"/>
                <w:szCs w:val="22"/>
              </w:rPr>
              <w:t>Kary te będą naliczane w następujących przypadkach i wysokościach:</w:t>
            </w:r>
          </w:p>
          <w:p w14:paraId="413DFC8B" w14:textId="1ABBE95F" w:rsidR="00A12341" w:rsidRPr="00B5101B" w:rsidRDefault="00A12341" w:rsidP="00A12341">
            <w:pPr>
              <w:pStyle w:val="Akapitzlist"/>
              <w:numPr>
                <w:ilvl w:val="0"/>
                <w:numId w:val="83"/>
              </w:numPr>
              <w:spacing w:line="360" w:lineRule="auto"/>
              <w:ind w:left="7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101B">
              <w:rPr>
                <w:rFonts w:asciiTheme="minorHAnsi" w:hAnsiTheme="minorHAnsi" w:cstheme="minorHAnsi"/>
                <w:sz w:val="22"/>
                <w:szCs w:val="22"/>
              </w:rPr>
              <w:t>W przypadku zwłoki w wykonaniu przedmiotu Umowy Zamawiający jest uprawniony do naliczenia Sprzedającemu kary umownej w wysokości 0,5% Ceny za każde kolejne 2 pełne tygodnie kalendarzowe zwłoki.</w:t>
            </w:r>
          </w:p>
          <w:p w14:paraId="020E2C41" w14:textId="5C169028" w:rsidR="00A12341" w:rsidRPr="00B5101B" w:rsidRDefault="00A12341" w:rsidP="00A12341">
            <w:pPr>
              <w:pStyle w:val="Akapitzlist"/>
              <w:numPr>
                <w:ilvl w:val="0"/>
                <w:numId w:val="83"/>
              </w:numPr>
              <w:spacing w:line="360" w:lineRule="auto"/>
              <w:ind w:left="7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101B">
              <w:rPr>
                <w:rFonts w:asciiTheme="minorHAnsi" w:hAnsiTheme="minorHAnsi" w:cstheme="minorHAnsi"/>
                <w:sz w:val="22"/>
                <w:szCs w:val="22"/>
              </w:rPr>
              <w:t>Łączna wysokość kar umownych naliczonych z tytułu zwłoki nie może przekroczyć 10% Ceny.</w:t>
            </w:r>
          </w:p>
          <w:p w14:paraId="13EB1E01" w14:textId="21738F9A" w:rsidR="00A12341" w:rsidRPr="00A12341" w:rsidRDefault="00A12341" w:rsidP="00A12341">
            <w:pPr>
              <w:pStyle w:val="Akapitzlist"/>
              <w:numPr>
                <w:ilvl w:val="0"/>
                <w:numId w:val="83"/>
              </w:numPr>
              <w:spacing w:line="360" w:lineRule="auto"/>
              <w:ind w:left="7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101B">
              <w:rPr>
                <w:rFonts w:asciiTheme="minorHAnsi" w:hAnsiTheme="minorHAnsi" w:cstheme="minorHAnsi"/>
                <w:sz w:val="22"/>
                <w:szCs w:val="22"/>
              </w:rPr>
              <w:t>Jeżeli opóźnienie w wykonaniu przedmiotu Umowy przekroczy 3 (trzy) miesiące, Zamawiający ma prawo do rozwiązania Umowy ze skutkiem natychmiastowym. W przypadku rozwiązania Umowy z przyczyny, Wykonawca zobowiązany będzie do zwrotu wszelkich kwot otrzymanych od Zamawiającego, powiększonych o dodatkową opłatę w wysokości sześciomiesięcznej stopy procentowej EURIBOR, naliczaną od dnia dokonania płatności do dnia zwrotu, a także o kary umowne należne zgodnie z niniejszym paragrafem.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EAD100" w14:textId="77777777" w:rsidR="00A12341" w:rsidRPr="00A12341" w:rsidRDefault="00A12341" w:rsidP="00A12341">
            <w:pPr>
              <w:widowControl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66415010" w14:textId="77777777" w:rsidR="00FD7FCB" w:rsidRPr="00A12341" w:rsidRDefault="00FD7FCB" w:rsidP="00A12341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FA3BDA" w14:textId="77777777" w:rsidR="00785831" w:rsidRPr="00A12341" w:rsidRDefault="00785831" w:rsidP="00A12341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A12341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A12341" w:rsidRDefault="00C36ADC" w:rsidP="00A12341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A12341" w:rsidRDefault="00C36ADC" w:rsidP="00A12341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A12341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A12341" w:rsidRDefault="00C36ADC" w:rsidP="00A12341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A12341" w:rsidRDefault="00205DC4" w:rsidP="00A12341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</w:pPr>
            <w:r w:rsidRPr="00A12341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A12341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A12341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A12341" w:rsidRDefault="00647258" w:rsidP="00A1234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647258" w:rsidRPr="00A12341" w:rsidSect="007E3D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2201" w14:textId="77777777" w:rsidR="007E3766" w:rsidRDefault="007E3766">
      <w:r>
        <w:separator/>
      </w:r>
    </w:p>
  </w:endnote>
  <w:endnote w:type="continuationSeparator" w:id="0">
    <w:p w14:paraId="3AC9B50C" w14:textId="77777777" w:rsidR="007E3766" w:rsidRDefault="007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5DC2" w14:textId="77777777" w:rsidR="003A2F32" w:rsidRDefault="003A2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ED9E8" w14:textId="77777777" w:rsidR="007E3766" w:rsidRDefault="007E3766">
      <w:r>
        <w:separator/>
      </w:r>
    </w:p>
  </w:footnote>
  <w:footnote w:type="continuationSeparator" w:id="0">
    <w:p w14:paraId="5ECA6678" w14:textId="77777777" w:rsidR="007E3766" w:rsidRDefault="007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2255" w14:textId="77777777" w:rsidR="003A2F32" w:rsidRDefault="003A2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B98A" w14:textId="26E054B1" w:rsidR="007E3D96" w:rsidRDefault="003B2336" w:rsidP="003B2336">
    <w:pPr>
      <w:pStyle w:val="Nagwek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71DC1D4" wp14:editId="2580E8DA">
          <wp:simplePos x="0" y="0"/>
          <wp:positionH relativeFrom="margin">
            <wp:posOffset>0</wp:posOffset>
          </wp:positionH>
          <wp:positionV relativeFrom="paragraph">
            <wp:posOffset>-108585</wp:posOffset>
          </wp:positionV>
          <wp:extent cx="6174105" cy="798195"/>
          <wp:effectExtent l="0" t="0" r="0" b="1905"/>
          <wp:wrapNone/>
          <wp:docPr id="789258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C0E6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550BF78" w14:textId="77777777" w:rsidR="007E3D96" w:rsidRDefault="007E3D9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2DAF225D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72C80B88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6DDA3E00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7E6FD053" w14:textId="77777777" w:rsidR="003B2336" w:rsidRDefault="003B2336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4A42B837" w14:textId="5800ADE4" w:rsidR="005F7B01" w:rsidRDefault="008D413B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>nr</w:t>
    </w:r>
    <w:r w:rsidR="0005231C" w:rsidRPr="0005231C">
      <w:rPr>
        <w:rFonts w:ascii="Arial" w:hAnsi="Arial" w:cs="Arial"/>
        <w:b/>
        <w:i/>
        <w:sz w:val="16"/>
        <w:szCs w:val="16"/>
      </w:rPr>
      <w:t xml:space="preserve"> </w:t>
    </w:r>
    <w:r w:rsidR="003A2F32">
      <w:rPr>
        <w:rFonts w:ascii="Arial" w:hAnsi="Arial" w:cs="Arial"/>
        <w:b/>
        <w:i/>
        <w:sz w:val="16"/>
        <w:szCs w:val="16"/>
      </w:rPr>
      <w:t>2</w:t>
    </w:r>
    <w:r w:rsidR="0005231C" w:rsidRPr="0005231C">
      <w:rPr>
        <w:rFonts w:ascii="Arial" w:hAnsi="Arial" w:cs="Arial"/>
        <w:b/>
        <w:i/>
        <w:sz w:val="16"/>
        <w:szCs w:val="16"/>
      </w:rPr>
      <w:t>/FELD.01.05</w:t>
    </w:r>
  </w:p>
  <w:p w14:paraId="15DBAF08" w14:textId="77777777" w:rsidR="007E3D96" w:rsidRDefault="007E3D96" w:rsidP="00C07A6E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E33"/>
    <w:multiLevelType w:val="hybridMultilevel"/>
    <w:tmpl w:val="8A404B8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0050"/>
    <w:multiLevelType w:val="hybridMultilevel"/>
    <w:tmpl w:val="6420B3F6"/>
    <w:lvl w:ilvl="0" w:tplc="7ACC55E6">
      <w:start w:val="2"/>
      <w:numFmt w:val="bullet"/>
      <w:lvlText w:val="-"/>
      <w:lvlJc w:val="left"/>
      <w:pPr>
        <w:ind w:left="144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C0438"/>
    <w:multiLevelType w:val="hybridMultilevel"/>
    <w:tmpl w:val="9C8AEB04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AA1C6C"/>
    <w:multiLevelType w:val="multilevel"/>
    <w:tmpl w:val="18DE48EC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25F2E"/>
    <w:multiLevelType w:val="multilevel"/>
    <w:tmpl w:val="70D6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03315"/>
    <w:multiLevelType w:val="hybridMultilevel"/>
    <w:tmpl w:val="F9967914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212B5"/>
    <w:multiLevelType w:val="hybridMultilevel"/>
    <w:tmpl w:val="1AD243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E7F1A50"/>
    <w:multiLevelType w:val="hybridMultilevel"/>
    <w:tmpl w:val="42A2B4BC"/>
    <w:lvl w:ilvl="0" w:tplc="AE5CAFAE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3573AE"/>
    <w:multiLevelType w:val="hybridMultilevel"/>
    <w:tmpl w:val="4A9CD07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2F6F9A"/>
    <w:multiLevelType w:val="hybridMultilevel"/>
    <w:tmpl w:val="7E2267A4"/>
    <w:lvl w:ilvl="0" w:tplc="DFE87B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68063B"/>
    <w:multiLevelType w:val="hybridMultilevel"/>
    <w:tmpl w:val="18E2E99A"/>
    <w:lvl w:ilvl="0" w:tplc="F612D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7F7518"/>
    <w:multiLevelType w:val="hybridMultilevel"/>
    <w:tmpl w:val="BEE4B8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0C1E0F"/>
    <w:multiLevelType w:val="hybridMultilevel"/>
    <w:tmpl w:val="9C169C60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4DF14A4"/>
    <w:multiLevelType w:val="hybridMultilevel"/>
    <w:tmpl w:val="8C44A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6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740C3E"/>
    <w:multiLevelType w:val="multilevel"/>
    <w:tmpl w:val="C5F022E0"/>
    <w:lvl w:ilvl="0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."/>
      <w:lvlJc w:val="left"/>
      <w:pPr>
        <w:ind w:left="1092" w:hanging="384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428" w:hanging="720"/>
      </w:pPr>
    </w:lvl>
    <w:lvl w:ilvl="4">
      <w:start w:val="1"/>
      <w:numFmt w:val="decimal"/>
      <w:lvlText w:val="%1.%2.%3.%4.%5."/>
      <w:lvlJc w:val="left"/>
      <w:pPr>
        <w:ind w:left="1788" w:hanging="1080"/>
      </w:pPr>
    </w:lvl>
    <w:lvl w:ilvl="5">
      <w:start w:val="1"/>
      <w:numFmt w:val="decimal"/>
      <w:lvlText w:val="%1.%2.%3.%4.%5.%6."/>
      <w:lvlJc w:val="left"/>
      <w:pPr>
        <w:ind w:left="1788" w:hanging="1080"/>
      </w:pPr>
    </w:lvl>
    <w:lvl w:ilvl="6">
      <w:start w:val="1"/>
      <w:numFmt w:val="decimal"/>
      <w:lvlText w:val="%1.%2.%3.%4.%5.%6.%7."/>
      <w:lvlJc w:val="left"/>
      <w:pPr>
        <w:ind w:left="2148" w:hanging="1440"/>
      </w:pPr>
    </w:lvl>
    <w:lvl w:ilvl="7">
      <w:start w:val="1"/>
      <w:numFmt w:val="decimal"/>
      <w:lvlText w:val="%1.%2.%3.%4.%5.%6.%7.%8."/>
      <w:lvlJc w:val="left"/>
      <w:pPr>
        <w:ind w:left="2148" w:hanging="1440"/>
      </w:pPr>
    </w:lvl>
    <w:lvl w:ilvl="8">
      <w:start w:val="1"/>
      <w:numFmt w:val="decimal"/>
      <w:lvlText w:val="%1.%2.%3.%4.%5.%6.%7.%8.%9."/>
      <w:lvlJc w:val="left"/>
      <w:pPr>
        <w:ind w:left="2508" w:hanging="1800"/>
      </w:pPr>
    </w:lvl>
  </w:abstractNum>
  <w:abstractNum w:abstractNumId="39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10F1774"/>
    <w:multiLevelType w:val="hybridMultilevel"/>
    <w:tmpl w:val="667E6CA6"/>
    <w:lvl w:ilvl="0" w:tplc="1818AA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6074E7"/>
    <w:multiLevelType w:val="hybridMultilevel"/>
    <w:tmpl w:val="A6E0885C"/>
    <w:lvl w:ilvl="0" w:tplc="F510EA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D62507"/>
    <w:multiLevelType w:val="hybridMultilevel"/>
    <w:tmpl w:val="B05E7FC8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F187F90"/>
    <w:multiLevelType w:val="hybridMultilevel"/>
    <w:tmpl w:val="27FC7C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F564E84"/>
    <w:multiLevelType w:val="hybridMultilevel"/>
    <w:tmpl w:val="B25A95E6"/>
    <w:lvl w:ilvl="0" w:tplc="AE5CAFA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9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7B77DF"/>
    <w:multiLevelType w:val="hybridMultilevel"/>
    <w:tmpl w:val="DA2C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3610B7"/>
    <w:multiLevelType w:val="multilevel"/>
    <w:tmpl w:val="E9A2A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62B4379"/>
    <w:multiLevelType w:val="hybridMultilevel"/>
    <w:tmpl w:val="5C06A8A2"/>
    <w:lvl w:ilvl="0" w:tplc="7ACC55E6">
      <w:start w:val="2"/>
      <w:numFmt w:val="bullet"/>
      <w:lvlText w:val="-"/>
      <w:lvlJc w:val="left"/>
      <w:pPr>
        <w:ind w:left="36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944A86"/>
    <w:multiLevelType w:val="hybridMultilevel"/>
    <w:tmpl w:val="658AD82A"/>
    <w:lvl w:ilvl="0" w:tplc="E70E8A8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C04892"/>
    <w:multiLevelType w:val="hybridMultilevel"/>
    <w:tmpl w:val="92069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7A5F59"/>
    <w:multiLevelType w:val="hybridMultilevel"/>
    <w:tmpl w:val="7748632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0DA3AB0"/>
    <w:multiLevelType w:val="hybridMultilevel"/>
    <w:tmpl w:val="6BBC8CF0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8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53"/>
  </w:num>
  <w:num w:numId="2" w16cid:durableId="1335913761">
    <w:abstractNumId w:val="84"/>
  </w:num>
  <w:num w:numId="3" w16cid:durableId="2057315126">
    <w:abstractNumId w:val="54"/>
  </w:num>
  <w:num w:numId="4" w16cid:durableId="166093883">
    <w:abstractNumId w:val="63"/>
  </w:num>
  <w:num w:numId="5" w16cid:durableId="573320069">
    <w:abstractNumId w:val="40"/>
  </w:num>
  <w:num w:numId="6" w16cid:durableId="1481388682">
    <w:abstractNumId w:val="77"/>
  </w:num>
  <w:num w:numId="7" w16cid:durableId="487942587">
    <w:abstractNumId w:val="80"/>
  </w:num>
  <w:num w:numId="8" w16cid:durableId="1118912171">
    <w:abstractNumId w:val="32"/>
  </w:num>
  <w:num w:numId="9" w16cid:durableId="1889804137">
    <w:abstractNumId w:val="44"/>
  </w:num>
  <w:num w:numId="10" w16cid:durableId="1732920259">
    <w:abstractNumId w:val="57"/>
  </w:num>
  <w:num w:numId="11" w16cid:durableId="661588263">
    <w:abstractNumId w:val="9"/>
  </w:num>
  <w:num w:numId="12" w16cid:durableId="827282723">
    <w:abstractNumId w:val="3"/>
  </w:num>
  <w:num w:numId="13" w16cid:durableId="372121987">
    <w:abstractNumId w:val="43"/>
  </w:num>
  <w:num w:numId="14" w16cid:durableId="853035905">
    <w:abstractNumId w:val="36"/>
  </w:num>
  <w:num w:numId="15" w16cid:durableId="1428186301">
    <w:abstractNumId w:val="81"/>
  </w:num>
  <w:num w:numId="16" w16cid:durableId="523446848">
    <w:abstractNumId w:val="8"/>
  </w:num>
  <w:num w:numId="17" w16cid:durableId="1851410066">
    <w:abstractNumId w:val="13"/>
  </w:num>
  <w:num w:numId="18" w16cid:durableId="232744547">
    <w:abstractNumId w:val="55"/>
  </w:num>
  <w:num w:numId="19" w16cid:durableId="1866207908">
    <w:abstractNumId w:val="64"/>
  </w:num>
  <w:num w:numId="20" w16cid:durableId="920137754">
    <w:abstractNumId w:val="47"/>
  </w:num>
  <w:num w:numId="21" w16cid:durableId="2000032933">
    <w:abstractNumId w:val="15"/>
  </w:num>
  <w:num w:numId="22" w16cid:durableId="105733517">
    <w:abstractNumId w:val="70"/>
  </w:num>
  <w:num w:numId="23" w16cid:durableId="1272086047">
    <w:abstractNumId w:val="58"/>
  </w:num>
  <w:num w:numId="24" w16cid:durableId="978535886">
    <w:abstractNumId w:val="23"/>
  </w:num>
  <w:num w:numId="25" w16cid:durableId="1811745682">
    <w:abstractNumId w:val="45"/>
  </w:num>
  <w:num w:numId="26" w16cid:durableId="925386676">
    <w:abstractNumId w:val="66"/>
  </w:num>
  <w:num w:numId="27" w16cid:durableId="466825478">
    <w:abstractNumId w:val="5"/>
  </w:num>
  <w:num w:numId="28" w16cid:durableId="2029787986">
    <w:abstractNumId w:val="78"/>
  </w:num>
  <w:num w:numId="29" w16cid:durableId="461465019">
    <w:abstractNumId w:val="5"/>
  </w:num>
  <w:num w:numId="30" w16cid:durableId="86050137">
    <w:abstractNumId w:val="14"/>
  </w:num>
  <w:num w:numId="31" w16cid:durableId="1172404867">
    <w:abstractNumId w:val="24"/>
  </w:num>
  <w:num w:numId="32" w16cid:durableId="1827015273">
    <w:abstractNumId w:val="29"/>
  </w:num>
  <w:num w:numId="33" w16cid:durableId="105321153">
    <w:abstractNumId w:val="69"/>
  </w:num>
  <w:num w:numId="34" w16cid:durableId="1304391390">
    <w:abstractNumId w:val="59"/>
  </w:num>
  <w:num w:numId="35" w16cid:durableId="1395204545">
    <w:abstractNumId w:val="42"/>
  </w:num>
  <w:num w:numId="36" w16cid:durableId="1275096170">
    <w:abstractNumId w:val="76"/>
  </w:num>
  <w:num w:numId="37" w16cid:durableId="1046493556">
    <w:abstractNumId w:val="46"/>
  </w:num>
  <w:num w:numId="38" w16cid:durableId="2007173374">
    <w:abstractNumId w:val="28"/>
  </w:num>
  <w:num w:numId="39" w16cid:durableId="1875464597">
    <w:abstractNumId w:val="1"/>
  </w:num>
  <w:num w:numId="40" w16cid:durableId="391780274">
    <w:abstractNumId w:val="35"/>
  </w:num>
  <w:num w:numId="41" w16cid:durableId="280498006">
    <w:abstractNumId w:val="37"/>
  </w:num>
  <w:num w:numId="42" w16cid:durableId="942111059">
    <w:abstractNumId w:val="27"/>
  </w:num>
  <w:num w:numId="43" w16cid:durableId="1048913077">
    <w:abstractNumId w:val="82"/>
  </w:num>
  <w:num w:numId="44" w16cid:durableId="442308914">
    <w:abstractNumId w:val="60"/>
  </w:num>
  <w:num w:numId="45" w16cid:durableId="1074932965">
    <w:abstractNumId w:val="79"/>
  </w:num>
  <w:num w:numId="46" w16cid:durableId="539513024">
    <w:abstractNumId w:val="22"/>
  </w:num>
  <w:num w:numId="47" w16cid:durableId="7563198">
    <w:abstractNumId w:val="34"/>
  </w:num>
  <w:num w:numId="48" w16cid:durableId="1466973729">
    <w:abstractNumId w:val="31"/>
  </w:num>
  <w:num w:numId="49" w16cid:durableId="1212303560">
    <w:abstractNumId w:val="56"/>
  </w:num>
  <w:num w:numId="50" w16cid:durableId="2004432965">
    <w:abstractNumId w:val="73"/>
  </w:num>
  <w:num w:numId="51" w16cid:durableId="1900287837">
    <w:abstractNumId w:val="18"/>
  </w:num>
  <w:num w:numId="52" w16cid:durableId="1073087961">
    <w:abstractNumId w:val="10"/>
  </w:num>
  <w:num w:numId="53" w16cid:durableId="1761246435">
    <w:abstractNumId w:val="68"/>
  </w:num>
  <w:num w:numId="54" w16cid:durableId="187648631">
    <w:abstractNumId w:val="71"/>
  </w:num>
  <w:num w:numId="55" w16cid:durableId="1904291439">
    <w:abstractNumId w:val="4"/>
  </w:num>
  <w:num w:numId="56" w16cid:durableId="1351450419">
    <w:abstractNumId w:val="19"/>
  </w:num>
  <w:num w:numId="57" w16cid:durableId="505096979">
    <w:abstractNumId w:val="39"/>
  </w:num>
  <w:num w:numId="58" w16cid:durableId="1094982466">
    <w:abstractNumId w:val="72"/>
  </w:num>
  <w:num w:numId="59" w16cid:durableId="1842698411">
    <w:abstractNumId w:val="52"/>
  </w:num>
  <w:num w:numId="60" w16cid:durableId="100616669">
    <w:abstractNumId w:val="65"/>
  </w:num>
  <w:num w:numId="61" w16cid:durableId="545219974">
    <w:abstractNumId w:val="12"/>
  </w:num>
  <w:num w:numId="62" w16cid:durableId="465314272">
    <w:abstractNumId w:val="49"/>
  </w:num>
  <w:num w:numId="63" w16cid:durableId="1822841886">
    <w:abstractNumId w:val="30"/>
  </w:num>
  <w:num w:numId="64" w16cid:durableId="382682421">
    <w:abstractNumId w:val="50"/>
  </w:num>
  <w:num w:numId="65" w16cid:durableId="16555998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5113468">
    <w:abstractNumId w:val="21"/>
  </w:num>
  <w:num w:numId="67" w16cid:durableId="1776247300">
    <w:abstractNumId w:val="62"/>
  </w:num>
  <w:num w:numId="68" w16cid:durableId="1476488806">
    <w:abstractNumId w:val="6"/>
  </w:num>
  <w:num w:numId="69" w16cid:durableId="395513255">
    <w:abstractNumId w:val="83"/>
  </w:num>
  <w:num w:numId="70" w16cid:durableId="1325813264">
    <w:abstractNumId w:val="2"/>
  </w:num>
  <w:num w:numId="71" w16cid:durableId="1957567126">
    <w:abstractNumId w:val="33"/>
  </w:num>
  <w:num w:numId="72" w16cid:durableId="91316830">
    <w:abstractNumId w:val="48"/>
  </w:num>
  <w:num w:numId="73" w16cid:durableId="197662546">
    <w:abstractNumId w:val="67"/>
  </w:num>
  <w:num w:numId="74" w16cid:durableId="29497130">
    <w:abstractNumId w:val="51"/>
  </w:num>
  <w:num w:numId="75" w16cid:durableId="872154678">
    <w:abstractNumId w:val="0"/>
  </w:num>
  <w:num w:numId="76" w16cid:durableId="1221213842">
    <w:abstractNumId w:val="20"/>
  </w:num>
  <w:num w:numId="77" w16cid:durableId="340738150">
    <w:abstractNumId w:val="61"/>
  </w:num>
  <w:num w:numId="78" w16cid:durableId="331639612">
    <w:abstractNumId w:val="74"/>
  </w:num>
  <w:num w:numId="79" w16cid:durableId="1747914099">
    <w:abstractNumId w:val="17"/>
  </w:num>
  <w:num w:numId="80" w16cid:durableId="1055936280">
    <w:abstractNumId w:val="11"/>
  </w:num>
  <w:num w:numId="81" w16cid:durableId="1628662904">
    <w:abstractNumId w:val="16"/>
  </w:num>
  <w:num w:numId="82" w16cid:durableId="725572130">
    <w:abstractNumId w:val="38"/>
  </w:num>
  <w:num w:numId="83" w16cid:durableId="2004431979">
    <w:abstractNumId w:val="26"/>
  </w:num>
  <w:num w:numId="84" w16cid:durableId="759983604">
    <w:abstractNumId w:val="25"/>
  </w:num>
  <w:num w:numId="85" w16cid:durableId="1180588330">
    <w:abstractNumId w:val="75"/>
  </w:num>
  <w:num w:numId="86" w16cid:durableId="1332603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1A32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71621"/>
    <w:rsid w:val="00072228"/>
    <w:rsid w:val="000751D2"/>
    <w:rsid w:val="000825F3"/>
    <w:rsid w:val="00084F8C"/>
    <w:rsid w:val="00085EE3"/>
    <w:rsid w:val="00092EC4"/>
    <w:rsid w:val="0009781A"/>
    <w:rsid w:val="000A41C1"/>
    <w:rsid w:val="000A6CD4"/>
    <w:rsid w:val="000B04BF"/>
    <w:rsid w:val="000B4B3A"/>
    <w:rsid w:val="000B5B6B"/>
    <w:rsid w:val="000B7281"/>
    <w:rsid w:val="000C1686"/>
    <w:rsid w:val="000C1B07"/>
    <w:rsid w:val="000C1FB6"/>
    <w:rsid w:val="000C4B86"/>
    <w:rsid w:val="000C6B53"/>
    <w:rsid w:val="000D37CA"/>
    <w:rsid w:val="000D7AC9"/>
    <w:rsid w:val="000E2DC7"/>
    <w:rsid w:val="000E7AC5"/>
    <w:rsid w:val="000E7D5C"/>
    <w:rsid w:val="001075CF"/>
    <w:rsid w:val="00111F38"/>
    <w:rsid w:val="001136E8"/>
    <w:rsid w:val="001179AD"/>
    <w:rsid w:val="00124AEE"/>
    <w:rsid w:val="00125AF2"/>
    <w:rsid w:val="00126CC0"/>
    <w:rsid w:val="00131570"/>
    <w:rsid w:val="001342EC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85F7F"/>
    <w:rsid w:val="001A184F"/>
    <w:rsid w:val="001A1BA3"/>
    <w:rsid w:val="001B17DC"/>
    <w:rsid w:val="001B40FA"/>
    <w:rsid w:val="001B4AC2"/>
    <w:rsid w:val="001B631B"/>
    <w:rsid w:val="001D38B5"/>
    <w:rsid w:val="001E2BCF"/>
    <w:rsid w:val="001E52C5"/>
    <w:rsid w:val="001F034E"/>
    <w:rsid w:val="001F2D8C"/>
    <w:rsid w:val="001F408B"/>
    <w:rsid w:val="001F4847"/>
    <w:rsid w:val="001F6090"/>
    <w:rsid w:val="001F6DE4"/>
    <w:rsid w:val="002002A5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213D"/>
    <w:rsid w:val="002943C8"/>
    <w:rsid w:val="00295438"/>
    <w:rsid w:val="002964DB"/>
    <w:rsid w:val="00297FCA"/>
    <w:rsid w:val="002A2C3F"/>
    <w:rsid w:val="002A6977"/>
    <w:rsid w:val="002B00D2"/>
    <w:rsid w:val="002B6F4B"/>
    <w:rsid w:val="002C1933"/>
    <w:rsid w:val="002C1CEA"/>
    <w:rsid w:val="002D1D37"/>
    <w:rsid w:val="002D43D3"/>
    <w:rsid w:val="002D66A7"/>
    <w:rsid w:val="002D7541"/>
    <w:rsid w:val="002E1DEE"/>
    <w:rsid w:val="002E281D"/>
    <w:rsid w:val="002E2E9F"/>
    <w:rsid w:val="002E3A82"/>
    <w:rsid w:val="002E3B98"/>
    <w:rsid w:val="002E6046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04DA1"/>
    <w:rsid w:val="003102A0"/>
    <w:rsid w:val="0031142E"/>
    <w:rsid w:val="003120AB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6639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2F32"/>
    <w:rsid w:val="003A3F99"/>
    <w:rsid w:val="003A5C04"/>
    <w:rsid w:val="003B2336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6607"/>
    <w:rsid w:val="00427BBE"/>
    <w:rsid w:val="00431C0C"/>
    <w:rsid w:val="00437637"/>
    <w:rsid w:val="00446AB8"/>
    <w:rsid w:val="00457546"/>
    <w:rsid w:val="00477562"/>
    <w:rsid w:val="00481F91"/>
    <w:rsid w:val="004833BD"/>
    <w:rsid w:val="00485DC0"/>
    <w:rsid w:val="00491E92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3D47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23CF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9456C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5C5B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1BE0"/>
    <w:rsid w:val="00652FB7"/>
    <w:rsid w:val="00654C63"/>
    <w:rsid w:val="006615E5"/>
    <w:rsid w:val="006628FF"/>
    <w:rsid w:val="0066740E"/>
    <w:rsid w:val="00675D26"/>
    <w:rsid w:val="006829C8"/>
    <w:rsid w:val="006858AD"/>
    <w:rsid w:val="006A1580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5823"/>
    <w:rsid w:val="0079605E"/>
    <w:rsid w:val="007A67D0"/>
    <w:rsid w:val="007B1382"/>
    <w:rsid w:val="007B2925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3766"/>
    <w:rsid w:val="007E3D96"/>
    <w:rsid w:val="007E425E"/>
    <w:rsid w:val="007F66FC"/>
    <w:rsid w:val="00805D09"/>
    <w:rsid w:val="00810CD6"/>
    <w:rsid w:val="00813696"/>
    <w:rsid w:val="00814FDD"/>
    <w:rsid w:val="0081563F"/>
    <w:rsid w:val="00820268"/>
    <w:rsid w:val="00824434"/>
    <w:rsid w:val="00826309"/>
    <w:rsid w:val="0084462D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B2D40"/>
    <w:rsid w:val="008C46FA"/>
    <w:rsid w:val="008C4830"/>
    <w:rsid w:val="008D2EA0"/>
    <w:rsid w:val="008D413B"/>
    <w:rsid w:val="008E27FF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31F7F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2C5D"/>
    <w:rsid w:val="009B6DA6"/>
    <w:rsid w:val="009C2E24"/>
    <w:rsid w:val="009C4CAB"/>
    <w:rsid w:val="009C5F42"/>
    <w:rsid w:val="009C67B7"/>
    <w:rsid w:val="009D3CDC"/>
    <w:rsid w:val="009D4108"/>
    <w:rsid w:val="009D422F"/>
    <w:rsid w:val="009E1FEF"/>
    <w:rsid w:val="009E2A2F"/>
    <w:rsid w:val="009E7CBB"/>
    <w:rsid w:val="009F2090"/>
    <w:rsid w:val="009F2A72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12341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1015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25C4"/>
    <w:rsid w:val="00AC4F6D"/>
    <w:rsid w:val="00AD05C7"/>
    <w:rsid w:val="00AD61BC"/>
    <w:rsid w:val="00AE1B17"/>
    <w:rsid w:val="00AF1A91"/>
    <w:rsid w:val="00AF252A"/>
    <w:rsid w:val="00AF42B3"/>
    <w:rsid w:val="00AF6EF8"/>
    <w:rsid w:val="00B00D21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101B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0F0F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38D"/>
    <w:rsid w:val="00CC0F09"/>
    <w:rsid w:val="00CC16C3"/>
    <w:rsid w:val="00CC678C"/>
    <w:rsid w:val="00CD0EF4"/>
    <w:rsid w:val="00CD19D9"/>
    <w:rsid w:val="00CD25CB"/>
    <w:rsid w:val="00CD5BF8"/>
    <w:rsid w:val="00CE0DC5"/>
    <w:rsid w:val="00CE3917"/>
    <w:rsid w:val="00CE6FF7"/>
    <w:rsid w:val="00CE74E6"/>
    <w:rsid w:val="00CF14E8"/>
    <w:rsid w:val="00CF18C9"/>
    <w:rsid w:val="00CF6934"/>
    <w:rsid w:val="00D00429"/>
    <w:rsid w:val="00D0086C"/>
    <w:rsid w:val="00D030C8"/>
    <w:rsid w:val="00D04204"/>
    <w:rsid w:val="00D06B9E"/>
    <w:rsid w:val="00D07849"/>
    <w:rsid w:val="00D1271E"/>
    <w:rsid w:val="00D14025"/>
    <w:rsid w:val="00D30B4F"/>
    <w:rsid w:val="00D3291B"/>
    <w:rsid w:val="00D34E61"/>
    <w:rsid w:val="00D35711"/>
    <w:rsid w:val="00D3657C"/>
    <w:rsid w:val="00D42756"/>
    <w:rsid w:val="00D47AD9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A5949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217"/>
    <w:rsid w:val="00DF5DE5"/>
    <w:rsid w:val="00DF762D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2FD2"/>
    <w:rsid w:val="00E43EA0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2E91"/>
    <w:rsid w:val="00E730E8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C0763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F6E"/>
    <w:rsid w:val="00F31520"/>
    <w:rsid w:val="00F320B7"/>
    <w:rsid w:val="00F32D0F"/>
    <w:rsid w:val="00F3315B"/>
    <w:rsid w:val="00F35FA5"/>
    <w:rsid w:val="00F36CD8"/>
    <w:rsid w:val="00F43106"/>
    <w:rsid w:val="00F45360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057E"/>
    <w:rsid w:val="00FD1F49"/>
    <w:rsid w:val="00FD286D"/>
    <w:rsid w:val="00FD496E"/>
    <w:rsid w:val="00FD4F60"/>
    <w:rsid w:val="00FD693A"/>
    <w:rsid w:val="00FD7FCB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1342EC"/>
    <w:pPr>
      <w:spacing w:before="100" w:beforeAutospacing="1" w:after="100" w:afterAutospacing="1"/>
    </w:pPr>
  </w:style>
  <w:style w:type="character" w:styleId="Pogrubienie">
    <w:name w:val="Strong"/>
    <w:basedOn w:val="Domylnaczcionkaakapitu"/>
    <w:locked/>
    <w:rsid w:val="00A12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1571</Words>
  <Characters>9430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43</cp:revision>
  <cp:lastPrinted>2018-06-12T09:53:00Z</cp:lastPrinted>
  <dcterms:created xsi:type="dcterms:W3CDTF">2024-04-25T12:06:00Z</dcterms:created>
  <dcterms:modified xsi:type="dcterms:W3CDTF">2025-12-12T16:01:00Z</dcterms:modified>
</cp:coreProperties>
</file>